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9" w:rsidRPr="00EA6BD0" w:rsidRDefault="00600CA9" w:rsidP="00B21F64">
      <w:pPr>
        <w:pStyle w:val="Title"/>
      </w:pPr>
      <w:r w:rsidRPr="00320FA3">
        <w:t xml:space="preserve">Managing </w:t>
      </w:r>
      <w:r w:rsidR="00710752" w:rsidRPr="00320FA3">
        <w:t xml:space="preserve">your </w:t>
      </w:r>
      <w:r w:rsidRPr="006E2E1A">
        <w:t>supports</w:t>
      </w:r>
      <w:r w:rsidR="000866FD" w:rsidRPr="006E2E1A">
        <w:t xml:space="preserve"> and </w:t>
      </w:r>
      <w:r w:rsidR="00710752" w:rsidRPr="00320FA3">
        <w:t>NDIS</w:t>
      </w:r>
      <w:r w:rsidR="000673E8" w:rsidRPr="00320FA3">
        <w:t xml:space="preserve"> funding</w:t>
      </w:r>
      <w:r w:rsidR="000673E8">
        <w:t xml:space="preserve"> </w:t>
      </w:r>
    </w:p>
    <w:p w:rsidR="003A4A3D" w:rsidRPr="001D5661" w:rsidRDefault="003A4A3D" w:rsidP="001D5661">
      <w:pPr>
        <w:sectPr w:rsidR="003A4A3D" w:rsidRPr="001D5661" w:rsidSect="008F69F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  <w:bookmarkStart w:id="0" w:name="_GoBack"/>
      <w:bookmarkEnd w:id="0"/>
    </w:p>
    <w:p w:rsidR="00600CA9" w:rsidRPr="00115911" w:rsidRDefault="00600CA9" w:rsidP="00B21F64">
      <w:pPr>
        <w:pStyle w:val="Subtitle"/>
        <w:rPr>
          <w:rFonts w:cs="Arial"/>
          <w:szCs w:val="22"/>
        </w:rPr>
      </w:pPr>
      <w:r w:rsidRPr="00115911">
        <w:rPr>
          <w:rFonts w:cs="Arial"/>
          <w:szCs w:val="22"/>
        </w:rPr>
        <w:lastRenderedPageBreak/>
        <w:t>The National Disability Insurance Scheme (NDIS) provides support for people with a permanent and significant disability that affects their ability to tak</w:t>
      </w:r>
      <w:r w:rsidR="00FF252A" w:rsidRPr="00115911">
        <w:rPr>
          <w:rFonts w:cs="Arial"/>
          <w:szCs w:val="22"/>
        </w:rPr>
        <w:t xml:space="preserve">e part in everyday activities. </w:t>
      </w:r>
    </w:p>
    <w:p w:rsidR="00F65C7A" w:rsidRDefault="00600CA9" w:rsidP="00600CA9">
      <w:pPr>
        <w:rPr>
          <w:szCs w:val="22"/>
        </w:rPr>
      </w:pPr>
      <w:r w:rsidRPr="006A114F">
        <w:rPr>
          <w:szCs w:val="22"/>
        </w:rPr>
        <w:t xml:space="preserve">This fact sheet provides information for people who are able to access the NDIS and are starting the planning process. It will help you decide how to manage the </w:t>
      </w:r>
      <w:r w:rsidR="009D17EA">
        <w:rPr>
          <w:szCs w:val="22"/>
        </w:rPr>
        <w:t>funding for your supports</w:t>
      </w:r>
      <w:r w:rsidR="00761180">
        <w:rPr>
          <w:szCs w:val="22"/>
        </w:rPr>
        <w:t xml:space="preserve"> </w:t>
      </w:r>
      <w:r w:rsidR="002C2371">
        <w:rPr>
          <w:szCs w:val="22"/>
        </w:rPr>
        <w:t>in your personal plan</w:t>
      </w:r>
      <w:r w:rsidRPr="006A114F">
        <w:rPr>
          <w:szCs w:val="22"/>
        </w:rPr>
        <w:t>.</w:t>
      </w:r>
    </w:p>
    <w:p w:rsidR="00AB7CB5" w:rsidRPr="006A114F" w:rsidRDefault="00AB7CB5" w:rsidP="00600CA9">
      <w:pPr>
        <w:rPr>
          <w:szCs w:val="22"/>
        </w:rPr>
      </w:pPr>
      <w:r>
        <w:rPr>
          <w:szCs w:val="22"/>
        </w:rPr>
        <w:t xml:space="preserve">There </w:t>
      </w:r>
      <w:r w:rsidR="009D7506">
        <w:rPr>
          <w:szCs w:val="22"/>
        </w:rPr>
        <w:t>is</w:t>
      </w:r>
      <w:r>
        <w:rPr>
          <w:szCs w:val="22"/>
        </w:rPr>
        <w:t xml:space="preserve"> more </w:t>
      </w:r>
      <w:r w:rsidR="00A12140">
        <w:rPr>
          <w:szCs w:val="22"/>
        </w:rPr>
        <w:t xml:space="preserve">information </w:t>
      </w:r>
      <w:r>
        <w:rPr>
          <w:szCs w:val="22"/>
        </w:rPr>
        <w:t xml:space="preserve">available </w:t>
      </w:r>
      <w:r w:rsidR="00A12140">
        <w:rPr>
          <w:szCs w:val="22"/>
        </w:rPr>
        <w:t>about</w:t>
      </w:r>
      <w:r w:rsidR="00F65C7A">
        <w:rPr>
          <w:szCs w:val="22"/>
        </w:rPr>
        <w:t xml:space="preserve"> your plan management options on the NDIS website.</w:t>
      </w:r>
      <w:r>
        <w:rPr>
          <w:szCs w:val="22"/>
        </w:rPr>
        <w:t xml:space="preserve"> </w:t>
      </w:r>
    </w:p>
    <w:p w:rsidR="00600CA9" w:rsidRPr="006A114F" w:rsidRDefault="00600CA9" w:rsidP="002C2371">
      <w:pPr>
        <w:pStyle w:val="Heading2"/>
        <w:spacing w:before="240"/>
      </w:pPr>
      <w:r w:rsidRPr="006A114F">
        <w:t xml:space="preserve">What to </w:t>
      </w:r>
      <w:r w:rsidR="00616F4C">
        <w:t>consider</w:t>
      </w:r>
    </w:p>
    <w:p w:rsidR="004D0424" w:rsidRDefault="00600CA9" w:rsidP="004D0424">
      <w:pPr>
        <w:rPr>
          <w:szCs w:val="22"/>
        </w:rPr>
      </w:pPr>
      <w:r w:rsidRPr="006A114F">
        <w:rPr>
          <w:szCs w:val="22"/>
        </w:rPr>
        <w:t>You can have as little or as much assistance as yo</w:t>
      </w:r>
      <w:r w:rsidR="004D0424">
        <w:rPr>
          <w:szCs w:val="22"/>
        </w:rPr>
        <w:t xml:space="preserve">u </w:t>
      </w:r>
      <w:r w:rsidR="008D7DE9">
        <w:rPr>
          <w:szCs w:val="22"/>
        </w:rPr>
        <w:t xml:space="preserve">need </w:t>
      </w:r>
      <w:r w:rsidR="004D0424">
        <w:rPr>
          <w:szCs w:val="22"/>
        </w:rPr>
        <w:t xml:space="preserve">to manage </w:t>
      </w:r>
      <w:r w:rsidR="000673E8">
        <w:rPr>
          <w:szCs w:val="22"/>
        </w:rPr>
        <w:t>the funding f</w:t>
      </w:r>
      <w:r w:rsidR="00DC6D1B">
        <w:rPr>
          <w:szCs w:val="22"/>
        </w:rPr>
        <w:t>or</w:t>
      </w:r>
      <w:r w:rsidR="000673E8">
        <w:rPr>
          <w:szCs w:val="22"/>
        </w:rPr>
        <w:t xml:space="preserve"> </w:t>
      </w:r>
      <w:r w:rsidR="004D0424">
        <w:rPr>
          <w:szCs w:val="22"/>
        </w:rPr>
        <w:t>your supports. It may be useful to think about whether you are confident:</w:t>
      </w:r>
    </w:p>
    <w:p w:rsidR="00600CA9" w:rsidRDefault="004D0424" w:rsidP="00A5182D">
      <w:pPr>
        <w:pStyle w:val="ListBullet"/>
      </w:pPr>
      <w:r w:rsidRPr="002C2371">
        <w:rPr>
          <w:b/>
        </w:rPr>
        <w:t>researching</w:t>
      </w:r>
      <w:r>
        <w:t xml:space="preserve"> providers and services</w:t>
      </w:r>
    </w:p>
    <w:p w:rsidR="004D0424" w:rsidRDefault="004D0424" w:rsidP="008D770A">
      <w:pPr>
        <w:pStyle w:val="ListBullet"/>
      </w:pPr>
      <w:r w:rsidRPr="00320FA3">
        <w:rPr>
          <w:b/>
        </w:rPr>
        <w:t>contacting</w:t>
      </w:r>
      <w:r>
        <w:t xml:space="preserve"> service providers</w:t>
      </w:r>
    </w:p>
    <w:p w:rsidR="004D0424" w:rsidRPr="00115911" w:rsidRDefault="004D0424" w:rsidP="008D770A">
      <w:pPr>
        <w:pStyle w:val="ListBullet"/>
      </w:pPr>
      <w:r w:rsidRPr="00637B03">
        <w:rPr>
          <w:b/>
        </w:rPr>
        <w:t>meeting</w:t>
      </w:r>
      <w:r>
        <w:t xml:space="preserve"> </w:t>
      </w:r>
      <w:r w:rsidRPr="002C2371">
        <w:t xml:space="preserve">and interviewing </w:t>
      </w:r>
      <w:r>
        <w:t>service providers</w:t>
      </w:r>
    </w:p>
    <w:p w:rsidR="00600CA9" w:rsidRDefault="004D0424" w:rsidP="008D770A">
      <w:pPr>
        <w:pStyle w:val="ListBullet"/>
      </w:pPr>
      <w:r w:rsidRPr="002C2371">
        <w:rPr>
          <w:b/>
        </w:rPr>
        <w:t>deciding</w:t>
      </w:r>
      <w:r>
        <w:t xml:space="preserve"> which providers and services can deliver the supports you need</w:t>
      </w:r>
    </w:p>
    <w:p w:rsidR="004D0424" w:rsidRPr="00115911" w:rsidRDefault="004D0424" w:rsidP="008D770A">
      <w:pPr>
        <w:pStyle w:val="ListBullet"/>
      </w:pPr>
      <w:r w:rsidRPr="00637B03">
        <w:rPr>
          <w:b/>
        </w:rPr>
        <w:t>making an agreement</w:t>
      </w:r>
      <w:r>
        <w:t xml:space="preserve"> with a provider</w:t>
      </w:r>
    </w:p>
    <w:p w:rsidR="00600CA9" w:rsidRDefault="00600CA9" w:rsidP="008D770A">
      <w:pPr>
        <w:pStyle w:val="ListBullet"/>
      </w:pPr>
      <w:proofErr w:type="gramStart"/>
      <w:r w:rsidRPr="002C2371">
        <w:rPr>
          <w:b/>
        </w:rPr>
        <w:t>managing</w:t>
      </w:r>
      <w:proofErr w:type="gramEnd"/>
      <w:r w:rsidRPr="002C2371">
        <w:rPr>
          <w:b/>
        </w:rPr>
        <w:t xml:space="preserve"> records and receipts</w:t>
      </w:r>
      <w:r w:rsidRPr="00115911">
        <w:t xml:space="preserve"> and providing updates to the National Disability Insurance Agency (NDIA) – the agency that runs the scheme</w:t>
      </w:r>
      <w:r w:rsidR="00616F4C" w:rsidRPr="00115911">
        <w:t>.</w:t>
      </w:r>
    </w:p>
    <w:p w:rsidR="004D5C94" w:rsidRPr="00115911" w:rsidRDefault="004D5C94" w:rsidP="008D770A">
      <w:pPr>
        <w:pStyle w:val="ListBullet"/>
        <w:numPr>
          <w:ilvl w:val="0"/>
          <w:numId w:val="0"/>
        </w:numPr>
        <w:ind w:left="360"/>
      </w:pPr>
    </w:p>
    <w:p w:rsidR="00600CA9" w:rsidRPr="006A114F" w:rsidRDefault="00600CA9" w:rsidP="002C2371">
      <w:pPr>
        <w:pStyle w:val="Heading2"/>
      </w:pPr>
      <w:r w:rsidRPr="006A114F">
        <w:lastRenderedPageBreak/>
        <w:t xml:space="preserve">Options for managing </w:t>
      </w:r>
      <w:r w:rsidR="005105E8">
        <w:t xml:space="preserve">the funding for </w:t>
      </w:r>
      <w:r w:rsidRPr="006A114F">
        <w:t>your supports</w:t>
      </w:r>
    </w:p>
    <w:p w:rsidR="00F1709F" w:rsidRDefault="00600CA9" w:rsidP="00600CA9">
      <w:pPr>
        <w:rPr>
          <w:szCs w:val="22"/>
        </w:rPr>
      </w:pPr>
      <w:r w:rsidRPr="006A114F">
        <w:rPr>
          <w:szCs w:val="22"/>
        </w:rPr>
        <w:t xml:space="preserve">There are </w:t>
      </w:r>
      <w:r w:rsidR="005105E8" w:rsidRPr="006A114F">
        <w:rPr>
          <w:szCs w:val="22"/>
        </w:rPr>
        <w:t>f</w:t>
      </w:r>
      <w:r w:rsidR="005105E8">
        <w:rPr>
          <w:szCs w:val="22"/>
        </w:rPr>
        <w:t>our</w:t>
      </w:r>
      <w:r w:rsidR="005105E8" w:rsidRPr="006A114F">
        <w:rPr>
          <w:szCs w:val="22"/>
        </w:rPr>
        <w:t xml:space="preserve"> </w:t>
      </w:r>
      <w:r w:rsidR="00233ABC">
        <w:rPr>
          <w:szCs w:val="22"/>
        </w:rPr>
        <w:t>way</w:t>
      </w:r>
      <w:r w:rsidR="002C2371">
        <w:rPr>
          <w:szCs w:val="22"/>
        </w:rPr>
        <w:t>s you can</w:t>
      </w:r>
      <w:r w:rsidR="00AD4BF3">
        <w:rPr>
          <w:szCs w:val="22"/>
        </w:rPr>
        <w:t xml:space="preserve"> </w:t>
      </w:r>
      <w:r w:rsidR="002C2371">
        <w:rPr>
          <w:szCs w:val="22"/>
        </w:rPr>
        <w:t xml:space="preserve">manage </w:t>
      </w:r>
      <w:r w:rsidR="008F0C34">
        <w:rPr>
          <w:szCs w:val="22"/>
        </w:rPr>
        <w:t>the funding for your supports</w:t>
      </w:r>
      <w:r w:rsidR="00F1709F">
        <w:rPr>
          <w:szCs w:val="22"/>
        </w:rPr>
        <w:t>:</w:t>
      </w:r>
    </w:p>
    <w:p w:rsidR="00F1709F" w:rsidRPr="00637B03" w:rsidRDefault="00F1709F">
      <w:pPr>
        <w:rPr>
          <w:szCs w:val="22"/>
        </w:rPr>
      </w:pPr>
      <w:r w:rsidRPr="00637B03">
        <w:rPr>
          <w:szCs w:val="22"/>
        </w:rPr>
        <w:t>1. Self-managed</w:t>
      </w:r>
    </w:p>
    <w:p w:rsidR="00600CA9" w:rsidRPr="00F127F0" w:rsidRDefault="00F1709F">
      <w:pPr>
        <w:rPr>
          <w:szCs w:val="22"/>
        </w:rPr>
      </w:pPr>
      <w:r w:rsidRPr="00637B03">
        <w:rPr>
          <w:szCs w:val="22"/>
        </w:rPr>
        <w:t>2. Registered plan management provider</w:t>
      </w:r>
      <w:r w:rsidR="00AD4BF3" w:rsidRPr="00F127F0">
        <w:rPr>
          <w:szCs w:val="22"/>
        </w:rPr>
        <w:t xml:space="preserve"> </w:t>
      </w:r>
    </w:p>
    <w:p w:rsidR="00F1709F" w:rsidRPr="00637B03" w:rsidRDefault="00F1709F">
      <w:pPr>
        <w:rPr>
          <w:szCs w:val="22"/>
        </w:rPr>
      </w:pPr>
      <w:r w:rsidRPr="00F127F0">
        <w:rPr>
          <w:szCs w:val="22"/>
        </w:rPr>
        <w:t>3. N</w:t>
      </w:r>
      <w:r w:rsidRPr="00637B03">
        <w:rPr>
          <w:szCs w:val="22"/>
        </w:rPr>
        <w:t>DIA managed</w:t>
      </w:r>
    </w:p>
    <w:p w:rsidR="00F1709F" w:rsidRPr="00F127F0" w:rsidRDefault="00F1709F">
      <w:pPr>
        <w:rPr>
          <w:szCs w:val="22"/>
        </w:rPr>
      </w:pPr>
      <w:r w:rsidRPr="00F127F0">
        <w:rPr>
          <w:szCs w:val="22"/>
        </w:rPr>
        <w:t>4. A com</w:t>
      </w:r>
      <w:r w:rsidRPr="00637B03">
        <w:rPr>
          <w:szCs w:val="22"/>
        </w:rPr>
        <w:t>bination of the above.</w:t>
      </w:r>
    </w:p>
    <w:p w:rsidR="00600CA9" w:rsidRDefault="00B21F64" w:rsidP="00244077">
      <w:pPr>
        <w:pStyle w:val="Heading3"/>
      </w:pPr>
      <w:r w:rsidRPr="00B21F64">
        <w:t>Self-managed</w:t>
      </w:r>
      <w:r w:rsidR="0063290C">
        <w:t xml:space="preserve"> </w:t>
      </w:r>
    </w:p>
    <w:p w:rsidR="008F0C34" w:rsidRDefault="00B21F64" w:rsidP="00B21F64">
      <w:pPr>
        <w:rPr>
          <w:szCs w:val="22"/>
        </w:rPr>
      </w:pPr>
      <w:r w:rsidRPr="006A114F">
        <w:rPr>
          <w:szCs w:val="22"/>
        </w:rPr>
        <w:t xml:space="preserve">You may choose to manage </w:t>
      </w:r>
      <w:r w:rsidR="005105E8">
        <w:rPr>
          <w:szCs w:val="22"/>
        </w:rPr>
        <w:t>the funding for</w:t>
      </w:r>
      <w:r w:rsidR="000673E8">
        <w:rPr>
          <w:szCs w:val="22"/>
        </w:rPr>
        <w:t xml:space="preserve"> </w:t>
      </w:r>
      <w:r w:rsidRPr="006A114F">
        <w:rPr>
          <w:szCs w:val="22"/>
        </w:rPr>
        <w:t>your supports</w:t>
      </w:r>
      <w:r w:rsidR="00A12140">
        <w:rPr>
          <w:szCs w:val="22"/>
        </w:rPr>
        <w:t>. You</w:t>
      </w:r>
      <w:r w:rsidR="005105E8">
        <w:rPr>
          <w:szCs w:val="22"/>
        </w:rPr>
        <w:t xml:space="preserve"> can</w:t>
      </w:r>
      <w:r w:rsidR="00A12140">
        <w:rPr>
          <w:szCs w:val="22"/>
        </w:rPr>
        <w:t xml:space="preserve"> do this</w:t>
      </w:r>
      <w:r w:rsidR="005105E8">
        <w:rPr>
          <w:szCs w:val="22"/>
        </w:rPr>
        <w:t xml:space="preserve"> yourself</w:t>
      </w:r>
      <w:r w:rsidR="008F0C34">
        <w:rPr>
          <w:szCs w:val="22"/>
        </w:rPr>
        <w:t>,</w:t>
      </w:r>
      <w:r w:rsidR="005105E8">
        <w:rPr>
          <w:szCs w:val="22"/>
        </w:rPr>
        <w:t xml:space="preserve"> or you</w:t>
      </w:r>
      <w:r w:rsidR="00A12140">
        <w:rPr>
          <w:szCs w:val="22"/>
        </w:rPr>
        <w:t xml:space="preserve"> can have a nominee do this on your behalf.</w:t>
      </w:r>
      <w:r w:rsidR="008F0C34">
        <w:rPr>
          <w:szCs w:val="22"/>
        </w:rPr>
        <w:t xml:space="preserve"> This nominee </w:t>
      </w:r>
      <w:r w:rsidR="005105E8">
        <w:rPr>
          <w:szCs w:val="22"/>
        </w:rPr>
        <w:t>might be a member of your family, a friend, or carer</w:t>
      </w:r>
      <w:r w:rsidR="008772E8">
        <w:rPr>
          <w:szCs w:val="22"/>
        </w:rPr>
        <w:t>.</w:t>
      </w:r>
      <w:r w:rsidR="00E80E02">
        <w:rPr>
          <w:szCs w:val="22"/>
        </w:rPr>
        <w:t xml:space="preserve"> </w:t>
      </w:r>
      <w:r w:rsidR="008F0C34">
        <w:rPr>
          <w:szCs w:val="22"/>
        </w:rPr>
        <w:t xml:space="preserve"> </w:t>
      </w:r>
    </w:p>
    <w:p w:rsidR="00F65C7A" w:rsidRDefault="00B21F64" w:rsidP="00B21F64">
      <w:pPr>
        <w:rPr>
          <w:szCs w:val="22"/>
        </w:rPr>
      </w:pPr>
      <w:r>
        <w:rPr>
          <w:szCs w:val="22"/>
        </w:rPr>
        <w:t>If you cho</w:t>
      </w:r>
      <w:r w:rsidR="00244077">
        <w:rPr>
          <w:szCs w:val="22"/>
        </w:rPr>
        <w:t>o</w:t>
      </w:r>
      <w:r w:rsidR="001D5661">
        <w:rPr>
          <w:szCs w:val="22"/>
        </w:rPr>
        <w:t>se to self-manage</w:t>
      </w:r>
      <w:r>
        <w:rPr>
          <w:szCs w:val="22"/>
        </w:rPr>
        <w:t>, the</w:t>
      </w:r>
      <w:r w:rsidRPr="006A114F">
        <w:rPr>
          <w:szCs w:val="22"/>
        </w:rPr>
        <w:t xml:space="preserve"> NDIS will give you</w:t>
      </w:r>
      <w:r w:rsidR="005105E8">
        <w:rPr>
          <w:szCs w:val="22"/>
        </w:rPr>
        <w:t xml:space="preserve"> or your nominee</w:t>
      </w:r>
      <w:r w:rsidRPr="006A114F">
        <w:rPr>
          <w:szCs w:val="22"/>
        </w:rPr>
        <w:t xml:space="preserve"> money to pay for supports</w:t>
      </w:r>
      <w:r w:rsidR="00F56DB0">
        <w:rPr>
          <w:szCs w:val="22"/>
        </w:rPr>
        <w:t xml:space="preserve"> in your plan</w:t>
      </w:r>
      <w:r w:rsidR="00B14924">
        <w:rPr>
          <w:szCs w:val="22"/>
        </w:rPr>
        <w:t xml:space="preserve">. </w:t>
      </w:r>
    </w:p>
    <w:p w:rsidR="00F65C7A" w:rsidRDefault="00F65C7A" w:rsidP="00B21F64">
      <w:pPr>
        <w:rPr>
          <w:szCs w:val="22"/>
        </w:rPr>
      </w:pPr>
      <w:r w:rsidRPr="006A114F">
        <w:rPr>
          <w:szCs w:val="22"/>
        </w:rPr>
        <w:t>Th</w:t>
      </w:r>
      <w:r>
        <w:rPr>
          <w:szCs w:val="22"/>
        </w:rPr>
        <w:t>e money</w:t>
      </w:r>
      <w:r w:rsidRPr="006A114F">
        <w:rPr>
          <w:szCs w:val="22"/>
        </w:rPr>
        <w:t xml:space="preserve"> will be paid into </w:t>
      </w:r>
      <w:r>
        <w:rPr>
          <w:szCs w:val="22"/>
        </w:rPr>
        <w:t>your</w:t>
      </w:r>
      <w:r w:rsidR="008772E8">
        <w:rPr>
          <w:szCs w:val="22"/>
        </w:rPr>
        <w:t xml:space="preserve"> bank account</w:t>
      </w:r>
      <w:r>
        <w:rPr>
          <w:szCs w:val="22"/>
        </w:rPr>
        <w:t xml:space="preserve"> or your nominee’s</w:t>
      </w:r>
      <w:r w:rsidR="008772E8">
        <w:rPr>
          <w:szCs w:val="22"/>
        </w:rPr>
        <w:t>.</w:t>
      </w:r>
      <w:r>
        <w:rPr>
          <w:szCs w:val="22"/>
        </w:rPr>
        <w:t xml:space="preserve"> </w:t>
      </w:r>
      <w:r w:rsidR="00E80E02">
        <w:rPr>
          <w:szCs w:val="22"/>
        </w:rPr>
        <w:t>The first</w:t>
      </w:r>
      <w:r w:rsidR="00A5182D">
        <w:rPr>
          <w:szCs w:val="22"/>
        </w:rPr>
        <w:t xml:space="preserve"> </w:t>
      </w:r>
      <w:r w:rsidR="00E80E02">
        <w:rPr>
          <w:szCs w:val="22"/>
        </w:rPr>
        <w:t>payment after your plan is approved will be an advance to cover the expected cost of supports for the first month.</w:t>
      </w:r>
    </w:p>
    <w:p w:rsidR="00F65C7A" w:rsidRDefault="00F65C7A" w:rsidP="00B21F64">
      <w:pPr>
        <w:rPr>
          <w:szCs w:val="22"/>
        </w:rPr>
      </w:pPr>
      <w:r>
        <w:rPr>
          <w:szCs w:val="22"/>
        </w:rPr>
        <w:t xml:space="preserve">You can use this funding to employ support staff or pay an </w:t>
      </w:r>
      <w:proofErr w:type="spellStart"/>
      <w:r>
        <w:rPr>
          <w:szCs w:val="22"/>
        </w:rPr>
        <w:t>organi</w:t>
      </w:r>
      <w:r w:rsidR="001D5661">
        <w:rPr>
          <w:szCs w:val="22"/>
        </w:rPr>
        <w:t>s</w:t>
      </w:r>
      <w:r>
        <w:rPr>
          <w:szCs w:val="22"/>
        </w:rPr>
        <w:t>ation</w:t>
      </w:r>
      <w:proofErr w:type="spellEnd"/>
      <w:r>
        <w:rPr>
          <w:szCs w:val="22"/>
        </w:rPr>
        <w:t xml:space="preserve"> of your choice to provide your supports.</w:t>
      </w:r>
      <w:r w:rsidDel="00F65C7A">
        <w:rPr>
          <w:szCs w:val="22"/>
        </w:rPr>
        <w:t xml:space="preserve"> </w:t>
      </w:r>
    </w:p>
    <w:p w:rsidR="00B21F64" w:rsidRPr="006A114F" w:rsidRDefault="000866FD" w:rsidP="00B21F64">
      <w:pPr>
        <w:rPr>
          <w:szCs w:val="22"/>
        </w:rPr>
      </w:pPr>
      <w:r>
        <w:rPr>
          <w:szCs w:val="22"/>
        </w:rPr>
        <w:t>Y</w:t>
      </w:r>
      <w:r w:rsidR="00B21F64" w:rsidRPr="006A114F">
        <w:rPr>
          <w:szCs w:val="22"/>
        </w:rPr>
        <w:t>ou will</w:t>
      </w:r>
      <w:r w:rsidR="00850FCD">
        <w:rPr>
          <w:szCs w:val="22"/>
        </w:rPr>
        <w:t xml:space="preserve"> also</w:t>
      </w:r>
      <w:r w:rsidR="00B21F64" w:rsidRPr="006A114F">
        <w:rPr>
          <w:szCs w:val="22"/>
        </w:rPr>
        <w:t xml:space="preserve"> need to:</w:t>
      </w:r>
    </w:p>
    <w:p w:rsidR="00B21F64" w:rsidRDefault="00F56DB0" w:rsidP="00A5182D">
      <w:pPr>
        <w:pStyle w:val="ListBullet"/>
      </w:pPr>
      <w:r w:rsidRPr="00115911">
        <w:t>f</w:t>
      </w:r>
      <w:r w:rsidR="00B21F64" w:rsidRPr="00115911">
        <w:t xml:space="preserve">ind and </w:t>
      </w:r>
      <w:proofErr w:type="spellStart"/>
      <w:r w:rsidR="00B21F64" w:rsidRPr="00115911">
        <w:t>organise</w:t>
      </w:r>
      <w:proofErr w:type="spellEnd"/>
      <w:r w:rsidR="00B21F64" w:rsidRPr="00115911">
        <w:t xml:space="preserve"> your supports</w:t>
      </w:r>
    </w:p>
    <w:p w:rsidR="00E80E02" w:rsidRPr="00115911" w:rsidRDefault="00E80E02" w:rsidP="008D770A">
      <w:pPr>
        <w:pStyle w:val="ListBullet"/>
      </w:pPr>
      <w:r>
        <w:t>develop a service agreement with each selected provider</w:t>
      </w:r>
    </w:p>
    <w:p w:rsidR="00710752" w:rsidRPr="00115911" w:rsidRDefault="00F56DB0" w:rsidP="00A5182D">
      <w:pPr>
        <w:pStyle w:val="ListBullet"/>
      </w:pPr>
      <w:r w:rsidRPr="00115911">
        <w:lastRenderedPageBreak/>
        <w:t xml:space="preserve">pay your providers on </w:t>
      </w:r>
      <w:r w:rsidR="00B21F64" w:rsidRPr="00115911">
        <w:t>time</w:t>
      </w:r>
      <w:r w:rsidR="00B14924">
        <w:t xml:space="preserve"> </w:t>
      </w:r>
      <w:r w:rsidR="00A5182D">
        <w:t xml:space="preserve">as </w:t>
      </w:r>
      <w:r w:rsidR="00E80E02">
        <w:t>set out in</w:t>
      </w:r>
      <w:r w:rsidR="00A5182D">
        <w:t xml:space="preserve"> </w:t>
      </w:r>
      <w:r w:rsidR="00E80E02">
        <w:t xml:space="preserve">your </w:t>
      </w:r>
      <w:r w:rsidR="00A5182D">
        <w:t xml:space="preserve">service </w:t>
      </w:r>
      <w:r w:rsidR="00E80E02">
        <w:t>agreement</w:t>
      </w:r>
    </w:p>
    <w:p w:rsidR="00B21F64" w:rsidRPr="00115911" w:rsidRDefault="00F56DB0" w:rsidP="008D770A">
      <w:pPr>
        <w:pStyle w:val="ListBullet"/>
      </w:pPr>
      <w:r w:rsidRPr="00115911">
        <w:t>m</w:t>
      </w:r>
      <w:r w:rsidR="00B21F64" w:rsidRPr="00115911">
        <w:t xml:space="preserve">anage your costs </w:t>
      </w:r>
    </w:p>
    <w:p w:rsidR="00B21F64" w:rsidRPr="00115911" w:rsidRDefault="00F56DB0" w:rsidP="008D770A">
      <w:pPr>
        <w:pStyle w:val="ListBullet"/>
      </w:pPr>
      <w:proofErr w:type="gramStart"/>
      <w:r w:rsidRPr="00115911">
        <w:t>k</w:t>
      </w:r>
      <w:r w:rsidR="00B21F64" w:rsidRPr="00115911">
        <w:t>eep</w:t>
      </w:r>
      <w:proofErr w:type="gramEnd"/>
      <w:r w:rsidR="00B21F64" w:rsidRPr="00115911">
        <w:t xml:space="preserve"> a record of your purchases</w:t>
      </w:r>
      <w:r w:rsidRPr="00115911">
        <w:t>.</w:t>
      </w:r>
    </w:p>
    <w:p w:rsidR="008F0C34" w:rsidRDefault="00B21F64" w:rsidP="00F56DB0">
      <w:pPr>
        <w:rPr>
          <w:szCs w:val="22"/>
        </w:rPr>
      </w:pPr>
      <w:r w:rsidRPr="006A114F">
        <w:rPr>
          <w:szCs w:val="22"/>
        </w:rPr>
        <w:t xml:space="preserve">Records and receipts of how you </w:t>
      </w:r>
      <w:r w:rsidR="005105E8">
        <w:rPr>
          <w:szCs w:val="22"/>
        </w:rPr>
        <w:t xml:space="preserve">or your </w:t>
      </w:r>
      <w:proofErr w:type="gramStart"/>
      <w:r w:rsidR="008F0C34">
        <w:rPr>
          <w:szCs w:val="22"/>
        </w:rPr>
        <w:t xml:space="preserve">nominee </w:t>
      </w:r>
      <w:r w:rsidR="008F0C34" w:rsidRPr="006A114F">
        <w:rPr>
          <w:szCs w:val="22"/>
        </w:rPr>
        <w:t>spend</w:t>
      </w:r>
      <w:proofErr w:type="gramEnd"/>
      <w:r w:rsidRPr="006A114F">
        <w:rPr>
          <w:szCs w:val="22"/>
        </w:rPr>
        <w:t xml:space="preserve"> your NDIS money should be ke</w:t>
      </w:r>
      <w:r w:rsidR="00F56DB0">
        <w:rPr>
          <w:szCs w:val="22"/>
        </w:rPr>
        <w:t>pt for five years.</w:t>
      </w:r>
    </w:p>
    <w:p w:rsidR="00B21F64" w:rsidRDefault="00B21F64" w:rsidP="00244077">
      <w:pPr>
        <w:pStyle w:val="Heading3"/>
      </w:pPr>
      <w:r w:rsidRPr="00F56DB0">
        <w:t xml:space="preserve">Registered </w:t>
      </w:r>
      <w:r w:rsidR="00502C9D">
        <w:t>p</w:t>
      </w:r>
      <w:r w:rsidRPr="00F56DB0">
        <w:t xml:space="preserve">lan management </w:t>
      </w:r>
      <w:r w:rsidR="00502C9D">
        <w:t>p</w:t>
      </w:r>
      <w:r w:rsidRPr="00F56DB0">
        <w:t>rovider</w:t>
      </w:r>
    </w:p>
    <w:p w:rsidR="00FA3EDE" w:rsidRDefault="009A389F" w:rsidP="00616F4C">
      <w:pPr>
        <w:rPr>
          <w:szCs w:val="22"/>
        </w:rPr>
      </w:pPr>
      <w:r>
        <w:rPr>
          <w:szCs w:val="22"/>
        </w:rPr>
        <w:t xml:space="preserve">You may </w:t>
      </w:r>
      <w:r w:rsidR="008D770A">
        <w:rPr>
          <w:szCs w:val="22"/>
        </w:rPr>
        <w:t>get</w:t>
      </w:r>
      <w:r>
        <w:rPr>
          <w:szCs w:val="22"/>
        </w:rPr>
        <w:t xml:space="preserve"> </w:t>
      </w:r>
      <w:r w:rsidR="00A12140">
        <w:rPr>
          <w:szCs w:val="22"/>
        </w:rPr>
        <w:t xml:space="preserve">help </w:t>
      </w:r>
      <w:r w:rsidR="00FA3EDE">
        <w:rPr>
          <w:szCs w:val="22"/>
        </w:rPr>
        <w:t xml:space="preserve">to </w:t>
      </w:r>
      <w:r w:rsidR="00A12140">
        <w:rPr>
          <w:szCs w:val="22"/>
        </w:rPr>
        <w:t>manag</w:t>
      </w:r>
      <w:r w:rsidR="00FA3EDE">
        <w:rPr>
          <w:szCs w:val="22"/>
        </w:rPr>
        <w:t>e</w:t>
      </w:r>
      <w:r w:rsidR="00F65C7A">
        <w:rPr>
          <w:szCs w:val="22"/>
        </w:rPr>
        <w:t xml:space="preserve"> </w:t>
      </w:r>
      <w:r w:rsidR="00FA3EDE">
        <w:rPr>
          <w:szCs w:val="22"/>
        </w:rPr>
        <w:t>the</w:t>
      </w:r>
      <w:r w:rsidR="00A12140">
        <w:rPr>
          <w:szCs w:val="22"/>
        </w:rPr>
        <w:t xml:space="preserve"> funding</w:t>
      </w:r>
      <w:r w:rsidR="00FA3EDE">
        <w:rPr>
          <w:szCs w:val="22"/>
        </w:rPr>
        <w:t xml:space="preserve"> for your supports</w:t>
      </w:r>
      <w:r w:rsidR="00A12140">
        <w:rPr>
          <w:szCs w:val="22"/>
        </w:rPr>
        <w:t xml:space="preserve"> from a </w:t>
      </w:r>
      <w:r w:rsidR="00502C9D">
        <w:rPr>
          <w:szCs w:val="22"/>
        </w:rPr>
        <w:t>p</w:t>
      </w:r>
      <w:r w:rsidR="00A12140">
        <w:rPr>
          <w:szCs w:val="22"/>
        </w:rPr>
        <w:t xml:space="preserve">lan </w:t>
      </w:r>
      <w:r w:rsidR="00502C9D">
        <w:rPr>
          <w:szCs w:val="22"/>
        </w:rPr>
        <w:t>m</w:t>
      </w:r>
      <w:r w:rsidR="00A12140">
        <w:rPr>
          <w:szCs w:val="22"/>
        </w:rPr>
        <w:t xml:space="preserve">anagement </w:t>
      </w:r>
      <w:r w:rsidR="00502C9D">
        <w:rPr>
          <w:szCs w:val="22"/>
        </w:rPr>
        <w:t>p</w:t>
      </w:r>
      <w:r w:rsidR="00A12140">
        <w:rPr>
          <w:szCs w:val="22"/>
        </w:rPr>
        <w:t xml:space="preserve">rovider. </w:t>
      </w:r>
    </w:p>
    <w:p w:rsidR="00616F4C" w:rsidRDefault="00A12140" w:rsidP="00616F4C">
      <w:pPr>
        <w:rPr>
          <w:szCs w:val="22"/>
        </w:rPr>
      </w:pPr>
      <w:r>
        <w:rPr>
          <w:szCs w:val="22"/>
        </w:rPr>
        <w:t xml:space="preserve">A registered </w:t>
      </w:r>
      <w:r w:rsidR="00502C9D">
        <w:rPr>
          <w:szCs w:val="22"/>
        </w:rPr>
        <w:t>p</w:t>
      </w:r>
      <w:r>
        <w:rPr>
          <w:szCs w:val="22"/>
        </w:rPr>
        <w:t xml:space="preserve">lan </w:t>
      </w:r>
      <w:r w:rsidR="00502C9D">
        <w:rPr>
          <w:szCs w:val="22"/>
        </w:rPr>
        <w:t>m</w:t>
      </w:r>
      <w:r>
        <w:rPr>
          <w:szCs w:val="22"/>
        </w:rPr>
        <w:t xml:space="preserve">anagement </w:t>
      </w:r>
      <w:r w:rsidR="00502C9D">
        <w:rPr>
          <w:szCs w:val="22"/>
        </w:rPr>
        <w:t>p</w:t>
      </w:r>
      <w:r>
        <w:rPr>
          <w:szCs w:val="22"/>
        </w:rPr>
        <w:t>rovider c</w:t>
      </w:r>
      <w:r w:rsidR="00616F4C" w:rsidRPr="00616F4C">
        <w:rPr>
          <w:szCs w:val="22"/>
        </w:rPr>
        <w:t>an manage some</w:t>
      </w:r>
      <w:r w:rsidR="00244077">
        <w:rPr>
          <w:szCs w:val="22"/>
        </w:rPr>
        <w:t>,</w:t>
      </w:r>
      <w:r w:rsidR="00616F4C" w:rsidRPr="00616F4C">
        <w:rPr>
          <w:szCs w:val="22"/>
        </w:rPr>
        <w:t xml:space="preserve"> or all</w:t>
      </w:r>
      <w:r w:rsidR="00244077">
        <w:rPr>
          <w:szCs w:val="22"/>
        </w:rPr>
        <w:t>,</w:t>
      </w:r>
      <w:r w:rsidR="00616F4C" w:rsidRPr="00616F4C">
        <w:rPr>
          <w:szCs w:val="22"/>
        </w:rPr>
        <w:t xml:space="preserve"> of </w:t>
      </w:r>
      <w:r w:rsidR="007D1B7E">
        <w:rPr>
          <w:szCs w:val="22"/>
        </w:rPr>
        <w:t>the fu</w:t>
      </w:r>
      <w:r w:rsidR="00E0054D">
        <w:rPr>
          <w:szCs w:val="22"/>
        </w:rPr>
        <w:t xml:space="preserve">nding for </w:t>
      </w:r>
      <w:r w:rsidR="00616F4C" w:rsidRPr="00616F4C">
        <w:rPr>
          <w:szCs w:val="22"/>
        </w:rPr>
        <w:t>your supports. They can:</w:t>
      </w:r>
    </w:p>
    <w:p w:rsidR="00E14F4E" w:rsidRPr="00E14F4E" w:rsidRDefault="00E14F4E" w:rsidP="00A5182D">
      <w:pPr>
        <w:pStyle w:val="ListBullet"/>
      </w:pPr>
      <w:r>
        <w:t>f</w:t>
      </w:r>
      <w:r w:rsidRPr="00115911">
        <w:t xml:space="preserve">ind and </w:t>
      </w:r>
      <w:proofErr w:type="spellStart"/>
      <w:r w:rsidRPr="00115911">
        <w:t>organise</w:t>
      </w:r>
      <w:proofErr w:type="spellEnd"/>
      <w:r w:rsidRPr="00115911">
        <w:t xml:space="preserve"> your supports</w:t>
      </w:r>
    </w:p>
    <w:p w:rsidR="00616F4C" w:rsidRPr="00115911" w:rsidRDefault="00953183" w:rsidP="008D770A">
      <w:pPr>
        <w:pStyle w:val="ListBullet"/>
      </w:pPr>
      <w:r w:rsidRPr="00115911">
        <w:t>p</w:t>
      </w:r>
      <w:r w:rsidR="00616F4C" w:rsidRPr="00115911">
        <w:t>ay your providers and process expense claims for you</w:t>
      </w:r>
    </w:p>
    <w:p w:rsidR="00616F4C" w:rsidRPr="00115911" w:rsidRDefault="00953183" w:rsidP="008D770A">
      <w:pPr>
        <w:pStyle w:val="ListBullet"/>
      </w:pPr>
      <w:r w:rsidRPr="00115911">
        <w:t>c</w:t>
      </w:r>
      <w:r w:rsidR="00616F4C" w:rsidRPr="00115911">
        <w:t>omplete paperwork and keep records for you</w:t>
      </w:r>
    </w:p>
    <w:p w:rsidR="00953183" w:rsidRPr="00115911" w:rsidRDefault="002C2371" w:rsidP="008D770A">
      <w:pPr>
        <w:pStyle w:val="ListBullet"/>
      </w:pPr>
      <w:r>
        <w:t>w</w:t>
      </w:r>
      <w:r w:rsidR="00616F4C" w:rsidRPr="00115911">
        <w:t xml:space="preserve">ork with your suppliers </w:t>
      </w:r>
      <w:r w:rsidR="00953183" w:rsidRPr="00115911">
        <w:t xml:space="preserve">to decide </w:t>
      </w:r>
      <w:r w:rsidR="00616F4C" w:rsidRPr="00115911">
        <w:t>how and when your supports are provided</w:t>
      </w:r>
    </w:p>
    <w:p w:rsidR="00616F4C" w:rsidRPr="00115911" w:rsidRDefault="002C2371" w:rsidP="008D770A">
      <w:pPr>
        <w:pStyle w:val="ListBullet"/>
      </w:pPr>
      <w:proofErr w:type="gramStart"/>
      <w:r>
        <w:t>i</w:t>
      </w:r>
      <w:r w:rsidR="00953183" w:rsidRPr="00115911">
        <w:t>ncrease</w:t>
      </w:r>
      <w:proofErr w:type="gramEnd"/>
      <w:r w:rsidR="00953183" w:rsidRPr="00115911">
        <w:t xml:space="preserve"> your skills so you can have more control over your plan in the future.</w:t>
      </w:r>
    </w:p>
    <w:p w:rsidR="00233ABC" w:rsidRDefault="00A12140" w:rsidP="00953183">
      <w:pPr>
        <w:rPr>
          <w:szCs w:val="22"/>
        </w:rPr>
      </w:pPr>
      <w:r>
        <w:rPr>
          <w:szCs w:val="22"/>
        </w:rPr>
        <w:t xml:space="preserve">A list of registered </w:t>
      </w:r>
      <w:r w:rsidR="00616F4C" w:rsidRPr="00616F4C">
        <w:rPr>
          <w:szCs w:val="22"/>
        </w:rPr>
        <w:t xml:space="preserve">plan management </w:t>
      </w:r>
      <w:r w:rsidR="00F65C7A" w:rsidRPr="00616F4C">
        <w:rPr>
          <w:szCs w:val="22"/>
        </w:rPr>
        <w:t>providers is</w:t>
      </w:r>
      <w:r>
        <w:rPr>
          <w:szCs w:val="22"/>
        </w:rPr>
        <w:t xml:space="preserve"> available</w:t>
      </w:r>
      <w:r w:rsidR="00616F4C" w:rsidRPr="00616F4C">
        <w:rPr>
          <w:szCs w:val="22"/>
        </w:rPr>
        <w:t xml:space="preserve"> on the NDIS </w:t>
      </w:r>
      <w:r w:rsidR="00953183">
        <w:rPr>
          <w:szCs w:val="22"/>
        </w:rPr>
        <w:t xml:space="preserve">website. </w:t>
      </w:r>
    </w:p>
    <w:p w:rsidR="00B21F64" w:rsidRDefault="00B21F64" w:rsidP="00244077">
      <w:pPr>
        <w:pStyle w:val="Heading3"/>
      </w:pPr>
      <w:r w:rsidRPr="00F56DB0">
        <w:t>N</w:t>
      </w:r>
      <w:r w:rsidR="002C2371">
        <w:t>ational Disability Insurance Agency</w:t>
      </w:r>
    </w:p>
    <w:p w:rsidR="00E05450" w:rsidRPr="00E05450" w:rsidRDefault="00953183" w:rsidP="00E14F4E">
      <w:pPr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NDIA </w:t>
      </w:r>
      <w:r w:rsidR="002C2371">
        <w:rPr>
          <w:szCs w:val="22"/>
        </w:rPr>
        <w:t xml:space="preserve">can also manage </w:t>
      </w:r>
      <w:r w:rsidR="00D14DD7">
        <w:rPr>
          <w:szCs w:val="22"/>
        </w:rPr>
        <w:t>the funding for your</w:t>
      </w:r>
      <w:r w:rsidR="000673E8">
        <w:rPr>
          <w:szCs w:val="22"/>
        </w:rPr>
        <w:t xml:space="preserve"> supports in </w:t>
      </w:r>
      <w:r w:rsidR="002C2371">
        <w:rPr>
          <w:szCs w:val="22"/>
        </w:rPr>
        <w:t>your</w:t>
      </w:r>
      <w:r w:rsidR="00233ABC">
        <w:rPr>
          <w:szCs w:val="22"/>
        </w:rPr>
        <w:t xml:space="preserve"> plan. Under this option you</w:t>
      </w:r>
      <w:r w:rsidR="000673E8">
        <w:rPr>
          <w:szCs w:val="22"/>
        </w:rPr>
        <w:t xml:space="preserve"> </w:t>
      </w:r>
      <w:r w:rsidR="00A5182D">
        <w:rPr>
          <w:szCs w:val="22"/>
        </w:rPr>
        <w:t>will</w:t>
      </w:r>
      <w:r w:rsidR="00E05450">
        <w:rPr>
          <w:szCs w:val="22"/>
        </w:rPr>
        <w:t>:</w:t>
      </w:r>
      <w:r w:rsidR="00E05450" w:rsidRPr="00E05450">
        <w:t xml:space="preserve"> </w:t>
      </w:r>
    </w:p>
    <w:p w:rsidR="00953183" w:rsidRPr="00E14F4E" w:rsidRDefault="00233ABC" w:rsidP="008D770A">
      <w:pPr>
        <w:pStyle w:val="ListBullet"/>
        <w:rPr>
          <w:szCs w:val="22"/>
        </w:rPr>
      </w:pPr>
      <w:r w:rsidRPr="00E05450">
        <w:t>cho</w:t>
      </w:r>
      <w:r w:rsidR="00244077" w:rsidRPr="00E05450">
        <w:t>o</w:t>
      </w:r>
      <w:r w:rsidRPr="00E05450">
        <w:t>se the service providers you want to deliver your supports</w:t>
      </w:r>
      <w:r w:rsidR="00E05450" w:rsidRPr="00E05450">
        <w:t xml:space="preserve"> from the registered provider</w:t>
      </w:r>
      <w:r w:rsidR="00E05450">
        <w:t xml:space="preserve"> list</w:t>
      </w:r>
      <w:r w:rsidR="00E05450" w:rsidRPr="00E05450">
        <w:t>s on the NDIS website</w:t>
      </w:r>
    </w:p>
    <w:p w:rsidR="00E0054D" w:rsidRDefault="00D14DD7" w:rsidP="008D770A">
      <w:pPr>
        <w:pStyle w:val="ListBullet"/>
        <w:rPr>
          <w:szCs w:val="22"/>
        </w:rPr>
      </w:pPr>
      <w:proofErr w:type="spellStart"/>
      <w:r>
        <w:lastRenderedPageBreak/>
        <w:t>organis</w:t>
      </w:r>
      <w:r w:rsidR="00E14F4E">
        <w:t>e</w:t>
      </w:r>
      <w:proofErr w:type="spellEnd"/>
      <w:r w:rsidR="00E14F4E">
        <w:t xml:space="preserve"> your supports</w:t>
      </w:r>
      <w:r w:rsidR="00E0054D">
        <w:t xml:space="preserve"> to suit your own needs</w:t>
      </w:r>
    </w:p>
    <w:p w:rsidR="00E0054D" w:rsidRPr="00E0054D" w:rsidRDefault="00E0054D" w:rsidP="008D770A">
      <w:pPr>
        <w:pStyle w:val="ListBullet"/>
      </w:pPr>
      <w:r>
        <w:t xml:space="preserve">NDIA can help with </w:t>
      </w:r>
      <w:r w:rsidR="00DA6829">
        <w:t xml:space="preserve">connecting you to the registered </w:t>
      </w:r>
      <w:r>
        <w:t xml:space="preserve">providers </w:t>
      </w:r>
      <w:r w:rsidR="008D770A">
        <w:t>that</w:t>
      </w:r>
      <w:r>
        <w:t xml:space="preserve"> deliver the types of support in your plan</w:t>
      </w:r>
      <w:r w:rsidR="008772E8">
        <w:t>.</w:t>
      </w:r>
    </w:p>
    <w:p w:rsidR="00233ABC" w:rsidRPr="00953183" w:rsidRDefault="00E05450" w:rsidP="00953183">
      <w:pPr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Once </w:t>
      </w:r>
      <w:r w:rsidR="00233ABC">
        <w:rPr>
          <w:szCs w:val="22"/>
        </w:rPr>
        <w:t xml:space="preserve">you receive your supports, NDIA </w:t>
      </w:r>
      <w:r w:rsidR="002162BB">
        <w:rPr>
          <w:szCs w:val="22"/>
        </w:rPr>
        <w:t xml:space="preserve">will pay </w:t>
      </w:r>
      <w:r w:rsidR="00F65C7A">
        <w:rPr>
          <w:szCs w:val="22"/>
        </w:rPr>
        <w:t>the</w:t>
      </w:r>
      <w:r w:rsidR="002162BB">
        <w:rPr>
          <w:szCs w:val="22"/>
        </w:rPr>
        <w:t xml:space="preserve"> providers directly.</w:t>
      </w:r>
      <w:r w:rsidR="00233ABC">
        <w:rPr>
          <w:szCs w:val="22"/>
        </w:rPr>
        <w:t xml:space="preserve"> </w:t>
      </w:r>
    </w:p>
    <w:p w:rsidR="00B21F64" w:rsidRPr="00F56DB0" w:rsidRDefault="00B21F64" w:rsidP="00244077">
      <w:pPr>
        <w:pStyle w:val="Heading3"/>
      </w:pPr>
      <w:r w:rsidRPr="00F56DB0">
        <w:t>Combination</w:t>
      </w:r>
    </w:p>
    <w:p w:rsidR="00B21F64" w:rsidRPr="00B21F64" w:rsidRDefault="00233ABC" w:rsidP="00233ABC">
      <w:pPr>
        <w:tabs>
          <w:tab w:val="left" w:pos="0"/>
        </w:tabs>
        <w:rPr>
          <w:szCs w:val="22"/>
        </w:rPr>
      </w:pPr>
      <w:r>
        <w:rPr>
          <w:szCs w:val="22"/>
        </w:rPr>
        <w:t xml:space="preserve">You can </w:t>
      </w:r>
      <w:r w:rsidR="00FA3EDE">
        <w:rPr>
          <w:szCs w:val="22"/>
        </w:rPr>
        <w:t>ask for</w:t>
      </w:r>
      <w:r>
        <w:rPr>
          <w:szCs w:val="22"/>
        </w:rPr>
        <w:t xml:space="preserve"> a combination of </w:t>
      </w:r>
      <w:r w:rsidR="00244077">
        <w:rPr>
          <w:szCs w:val="22"/>
        </w:rPr>
        <w:t xml:space="preserve">these </w:t>
      </w:r>
      <w:r>
        <w:rPr>
          <w:szCs w:val="22"/>
        </w:rPr>
        <w:t xml:space="preserve">options. </w:t>
      </w:r>
      <w:r w:rsidR="002C2371">
        <w:rPr>
          <w:szCs w:val="22"/>
        </w:rPr>
        <w:t>Talk to</w:t>
      </w:r>
      <w:r>
        <w:rPr>
          <w:szCs w:val="22"/>
        </w:rPr>
        <w:t xml:space="preserve"> your </w:t>
      </w:r>
      <w:r w:rsidR="006613BC">
        <w:rPr>
          <w:szCs w:val="22"/>
        </w:rPr>
        <w:t>planner</w:t>
      </w:r>
      <w:r w:rsidR="002162BB">
        <w:rPr>
          <w:szCs w:val="22"/>
        </w:rPr>
        <w:t xml:space="preserve"> </w:t>
      </w:r>
      <w:r>
        <w:rPr>
          <w:szCs w:val="22"/>
        </w:rPr>
        <w:t xml:space="preserve">to find a solution </w:t>
      </w:r>
      <w:r w:rsidR="006613BC">
        <w:rPr>
          <w:szCs w:val="22"/>
        </w:rPr>
        <w:t>that</w:t>
      </w:r>
      <w:r>
        <w:rPr>
          <w:szCs w:val="22"/>
        </w:rPr>
        <w:t xml:space="preserve"> best </w:t>
      </w:r>
      <w:r w:rsidR="001D5661">
        <w:rPr>
          <w:szCs w:val="22"/>
        </w:rPr>
        <w:t xml:space="preserve">meets </w:t>
      </w:r>
      <w:r>
        <w:rPr>
          <w:szCs w:val="22"/>
        </w:rPr>
        <w:t xml:space="preserve">your needs. </w:t>
      </w:r>
    </w:p>
    <w:p w:rsidR="00600CA9" w:rsidRPr="00233ABC" w:rsidRDefault="00600CA9" w:rsidP="002C2371">
      <w:pPr>
        <w:pStyle w:val="Heading2"/>
      </w:pPr>
      <w:r w:rsidRPr="006A114F">
        <w:t>More information</w:t>
      </w:r>
    </w:p>
    <w:p w:rsidR="00600CA9" w:rsidRPr="00233ABC" w:rsidRDefault="00233ABC" w:rsidP="00233ABC">
      <w:pPr>
        <w:rPr>
          <w:szCs w:val="22"/>
        </w:rPr>
      </w:pPr>
      <w:r w:rsidRPr="00233ABC">
        <w:rPr>
          <w:szCs w:val="22"/>
        </w:rPr>
        <w:t xml:space="preserve">Contact us if you </w:t>
      </w:r>
      <w:r w:rsidR="002C2371">
        <w:rPr>
          <w:szCs w:val="22"/>
        </w:rPr>
        <w:t>would like more information on</w:t>
      </w:r>
      <w:r>
        <w:rPr>
          <w:szCs w:val="22"/>
        </w:rPr>
        <w:t xml:space="preserve"> managing your supports</w:t>
      </w:r>
      <w:r w:rsidR="002C2371">
        <w:rPr>
          <w:szCs w:val="22"/>
        </w:rPr>
        <w:t>.</w:t>
      </w:r>
    </w:p>
    <w:p w:rsidR="00600CA9" w:rsidRPr="00115911" w:rsidRDefault="00600CA9" w:rsidP="00233ABC">
      <w:pPr>
        <w:rPr>
          <w:b/>
          <w:szCs w:val="22"/>
        </w:rPr>
      </w:pPr>
      <w:r w:rsidRPr="00115911">
        <w:rPr>
          <w:b/>
          <w:szCs w:val="22"/>
        </w:rPr>
        <w:t>Visit</w:t>
      </w:r>
      <w:r w:rsidR="00233ABC" w:rsidRPr="00115911">
        <w:rPr>
          <w:b/>
          <w:szCs w:val="22"/>
        </w:rPr>
        <w:t>:</w:t>
      </w:r>
      <w:r w:rsidRPr="00115911">
        <w:rPr>
          <w:b/>
          <w:szCs w:val="22"/>
        </w:rPr>
        <w:t xml:space="preserve"> </w:t>
      </w:r>
      <w:r w:rsidR="00115911" w:rsidRPr="00115911">
        <w:rPr>
          <w:b/>
          <w:szCs w:val="22"/>
        </w:rPr>
        <w:t>www.</w:t>
      </w:r>
      <w:r w:rsidRPr="00115911">
        <w:rPr>
          <w:b/>
          <w:szCs w:val="22"/>
        </w:rPr>
        <w:t xml:space="preserve">ndis.gov.au </w:t>
      </w:r>
    </w:p>
    <w:p w:rsidR="00600CA9" w:rsidRPr="00115911" w:rsidRDefault="00600CA9" w:rsidP="00233ABC">
      <w:pPr>
        <w:rPr>
          <w:b/>
          <w:szCs w:val="22"/>
        </w:rPr>
      </w:pPr>
      <w:r w:rsidRPr="00115911">
        <w:rPr>
          <w:b/>
          <w:szCs w:val="22"/>
        </w:rPr>
        <w:t xml:space="preserve">Email: enquiries@ndis.gov.au </w:t>
      </w:r>
    </w:p>
    <w:p w:rsidR="00115911" w:rsidRPr="00115911" w:rsidRDefault="00600CA9" w:rsidP="00233ABC">
      <w:pPr>
        <w:rPr>
          <w:b/>
          <w:szCs w:val="22"/>
        </w:rPr>
      </w:pPr>
      <w:r w:rsidRPr="00115911">
        <w:rPr>
          <w:b/>
          <w:szCs w:val="22"/>
        </w:rPr>
        <w:t>Call: 1800 800 110</w:t>
      </w:r>
      <w:r w:rsidR="00115911" w:rsidRPr="00115911">
        <w:rPr>
          <w:b/>
          <w:szCs w:val="22"/>
        </w:rPr>
        <w:t>*</w:t>
      </w:r>
      <w:r w:rsidRPr="00115911">
        <w:rPr>
          <w:b/>
          <w:szCs w:val="22"/>
        </w:rPr>
        <w:t xml:space="preserve"> </w:t>
      </w:r>
      <w:r w:rsidR="00115911">
        <w:rPr>
          <w:szCs w:val="22"/>
        </w:rPr>
        <w:br/>
        <w:t>___________________________________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>For people with hearing or speech loss: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 xml:space="preserve">TTY: 1800 555 677 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 xml:space="preserve">Speak and Listen 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>(speech-to-speech relay): 1800 555 727</w:t>
      </w:r>
    </w:p>
    <w:p w:rsidR="00233ABC" w:rsidRDefault="00600CA9" w:rsidP="00233ABC">
      <w:pPr>
        <w:rPr>
          <w:szCs w:val="22"/>
        </w:rPr>
      </w:pPr>
      <w:r w:rsidRPr="00233ABC">
        <w:rPr>
          <w:szCs w:val="22"/>
        </w:rPr>
        <w:t xml:space="preserve">For people who need help with English </w:t>
      </w:r>
    </w:p>
    <w:p w:rsidR="00600CA9" w:rsidRPr="00233ABC" w:rsidRDefault="00600CA9" w:rsidP="00233ABC">
      <w:pPr>
        <w:rPr>
          <w:szCs w:val="22"/>
        </w:rPr>
      </w:pPr>
      <w:r w:rsidRPr="00233ABC">
        <w:rPr>
          <w:szCs w:val="22"/>
        </w:rPr>
        <w:t>T</w:t>
      </w:r>
      <w:r w:rsidR="007546A9">
        <w:rPr>
          <w:szCs w:val="22"/>
        </w:rPr>
        <w:t xml:space="preserve">ranslating and </w:t>
      </w:r>
      <w:r w:rsidRPr="00233ABC">
        <w:rPr>
          <w:szCs w:val="22"/>
        </w:rPr>
        <w:t>I</w:t>
      </w:r>
      <w:r w:rsidR="007546A9">
        <w:rPr>
          <w:szCs w:val="22"/>
        </w:rPr>
        <w:t xml:space="preserve">nterpreting </w:t>
      </w:r>
      <w:r w:rsidRPr="00233ABC">
        <w:rPr>
          <w:szCs w:val="22"/>
        </w:rPr>
        <w:t>S</w:t>
      </w:r>
      <w:r w:rsidR="007546A9">
        <w:rPr>
          <w:szCs w:val="22"/>
        </w:rPr>
        <w:t>ervice</w:t>
      </w:r>
      <w:r w:rsidRPr="00233ABC">
        <w:rPr>
          <w:szCs w:val="22"/>
        </w:rPr>
        <w:t>: 131 450</w:t>
      </w:r>
    </w:p>
    <w:p w:rsidR="00115911" w:rsidRDefault="00115911" w:rsidP="00233AB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115911" w:rsidRDefault="00600CA9" w:rsidP="00233ABC">
      <w:pPr>
        <w:rPr>
          <w:sz w:val="18"/>
          <w:szCs w:val="18"/>
        </w:rPr>
      </w:pPr>
      <w:r w:rsidRPr="00233ABC">
        <w:rPr>
          <w:sz w:val="18"/>
          <w:szCs w:val="18"/>
        </w:rPr>
        <w:t>*</w:t>
      </w:r>
      <w:r w:rsidR="00115911">
        <w:rPr>
          <w:sz w:val="18"/>
          <w:szCs w:val="18"/>
        </w:rPr>
        <w:t xml:space="preserve"> The call </w:t>
      </w:r>
      <w:proofErr w:type="spellStart"/>
      <w:r w:rsidR="00115911">
        <w:rPr>
          <w:sz w:val="18"/>
          <w:szCs w:val="18"/>
        </w:rPr>
        <w:t>centre</w:t>
      </w:r>
      <w:proofErr w:type="spellEnd"/>
      <w:r w:rsidR="00115911">
        <w:rPr>
          <w:sz w:val="18"/>
          <w:szCs w:val="18"/>
        </w:rPr>
        <w:t xml:space="preserve"> is open Monday to Friday, 8am to 8pm EST</w:t>
      </w:r>
    </w:p>
    <w:p w:rsidR="00600CA9" w:rsidRPr="00233ABC" w:rsidRDefault="00115911" w:rsidP="00233ABC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600CA9" w:rsidRPr="00233ABC">
        <w:rPr>
          <w:sz w:val="18"/>
          <w:szCs w:val="18"/>
        </w:rPr>
        <w:t>1800 calls are free from fixed lines. However, calls from mobiles may be charged.</w:t>
      </w:r>
    </w:p>
    <w:p w:rsidR="00115911" w:rsidRDefault="00115911" w:rsidP="00115911">
      <w:pPr>
        <w:rPr>
          <w:rFonts w:eastAsia="MS Gothic" w:cs="Times New Roman"/>
          <w:b/>
          <w:bCs/>
          <w:color w:val="6B2976"/>
          <w:kern w:val="32"/>
          <w:sz w:val="40"/>
          <w:szCs w:val="40"/>
        </w:rPr>
      </w:pPr>
    </w:p>
    <w:p w:rsidR="00115911" w:rsidRPr="00115911" w:rsidRDefault="00115911" w:rsidP="00115911">
      <w:pPr>
        <w:sectPr w:rsidR="00115911" w:rsidRPr="00115911" w:rsidSect="00115911">
          <w:type w:val="continuous"/>
          <w:pgSz w:w="11900" w:h="16840"/>
          <w:pgMar w:top="689" w:right="1701" w:bottom="454" w:left="1134" w:header="284" w:footer="567" w:gutter="0"/>
          <w:cols w:num="2" w:space="340"/>
        </w:sectPr>
      </w:pPr>
    </w:p>
    <w:p w:rsidR="00394A7F" w:rsidRDefault="00394A7F" w:rsidP="00DE6C8E">
      <w:pPr>
        <w:pStyle w:val="BasicParagraph"/>
        <w:suppressAutoHyphens/>
        <w:spacing w:after="240" w:line="240" w:lineRule="auto"/>
        <w:rPr>
          <w:rFonts w:ascii="ArialMT" w:hAnsi="ArialMT" w:cs="ArialMT"/>
          <w:sz w:val="20"/>
          <w:szCs w:val="20"/>
        </w:rPr>
        <w:sectPr w:rsidR="00394A7F" w:rsidSect="00394A7F">
          <w:type w:val="continuous"/>
          <w:pgSz w:w="11900" w:h="16840"/>
          <w:pgMar w:top="689" w:right="1701" w:bottom="454" w:left="1134" w:header="284" w:footer="567" w:gutter="0"/>
          <w:cols w:num="2" w:space="340"/>
        </w:sectPr>
      </w:pPr>
    </w:p>
    <w:p w:rsidR="00117DC4" w:rsidRPr="00EB7A2A" w:rsidRDefault="00117DC4" w:rsidP="00DE6C8E">
      <w:pPr>
        <w:pStyle w:val="BasicParagraph"/>
        <w:suppressAutoHyphens/>
        <w:spacing w:after="240" w:line="240" w:lineRule="auto"/>
        <w:rPr>
          <w:rFonts w:ascii="ArialMT" w:hAnsi="ArialMT" w:cs="ArialMT"/>
          <w:sz w:val="20"/>
          <w:szCs w:val="20"/>
        </w:rPr>
      </w:pPr>
    </w:p>
    <w:sectPr w:rsidR="00117DC4" w:rsidRPr="00EB7A2A" w:rsidSect="00115911">
      <w:type w:val="continuous"/>
      <w:pgSz w:w="11900" w:h="16840"/>
      <w:pgMar w:top="689" w:right="1701" w:bottom="454" w:left="1134" w:header="284" w:footer="56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7B" w:rsidRDefault="007C5E7B" w:rsidP="00EB7A2A">
      <w:r>
        <w:separator/>
      </w:r>
    </w:p>
  </w:endnote>
  <w:endnote w:type="continuationSeparator" w:id="0">
    <w:p w:rsidR="007C5E7B" w:rsidRDefault="007C5E7B" w:rsidP="00EB7A2A">
      <w:r>
        <w:continuationSeparator/>
      </w:r>
    </w:p>
  </w:endnote>
  <w:endnote w:type="continuationNotice" w:id="1">
    <w:p w:rsidR="007C5E7B" w:rsidRDefault="007C5E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11591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11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115911" w:rsidRDefault="00115911" w:rsidP="00115911">
    <w:pPr>
      <w:pStyle w:val="Footer"/>
      <w:rPr>
        <w:bCs/>
      </w:rPr>
    </w:pPr>
    <w:r w:rsidRPr="00115911">
      <w:t>www.ndis.gov.au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7B" w:rsidRDefault="007C5E7B" w:rsidP="00EB7A2A">
      <w:r>
        <w:separator/>
      </w:r>
    </w:p>
  </w:footnote>
  <w:footnote w:type="continuationSeparator" w:id="0">
    <w:p w:rsidR="007C5E7B" w:rsidRDefault="007C5E7B" w:rsidP="00EB7A2A">
      <w:r>
        <w:continuationSeparator/>
      </w:r>
    </w:p>
  </w:footnote>
  <w:footnote w:type="continuationNotice" w:id="1">
    <w:p w:rsidR="007C5E7B" w:rsidRDefault="007C5E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119E5A75" wp14:editId="0300EB49">
          <wp:extent cx="6896100" cy="1147748"/>
          <wp:effectExtent l="0" t="0" r="0" b="0"/>
          <wp:docPr id="6" name="Picture 6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4" cy="11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371" w:rsidRDefault="002C2371" w:rsidP="007735C2">
    <w:pPr>
      <w:pStyle w:val="Header"/>
      <w:ind w:hanging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tabs>
        <w:tab w:val="left" w:pos="4820"/>
      </w:tabs>
      <w:ind w:hanging="567"/>
    </w:pPr>
    <w:r>
      <w:rPr>
        <w:noProof/>
        <w:lang w:val="en-AU" w:eastAsia="en-AU"/>
      </w:rPr>
      <w:drawing>
        <wp:inline distT="0" distB="0" distL="0" distR="0" wp14:anchorId="554F0C83" wp14:editId="549FD1E3">
          <wp:extent cx="6886575" cy="1933575"/>
          <wp:effectExtent l="0" t="0" r="9525" b="9525"/>
          <wp:docPr id="7" name="Picture 7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61" cy="19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7E6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058D7"/>
    <w:multiLevelType w:val="hybridMultilevel"/>
    <w:tmpl w:val="22D00F82"/>
    <w:lvl w:ilvl="0" w:tplc="AE28C208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C7D48"/>
    <w:multiLevelType w:val="hybridMultilevel"/>
    <w:tmpl w:val="B852DAB8"/>
    <w:lvl w:ilvl="0" w:tplc="5B38DD9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CA6"/>
    <w:multiLevelType w:val="hybridMultilevel"/>
    <w:tmpl w:val="E33E8124"/>
    <w:lvl w:ilvl="0" w:tplc="82A6972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6BCB"/>
    <w:multiLevelType w:val="hybridMultilevel"/>
    <w:tmpl w:val="157E0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E618A"/>
    <w:multiLevelType w:val="hybridMultilevel"/>
    <w:tmpl w:val="6B90C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BB"/>
    <w:rsid w:val="0002623D"/>
    <w:rsid w:val="00045AA4"/>
    <w:rsid w:val="000673E8"/>
    <w:rsid w:val="00070055"/>
    <w:rsid w:val="000866FD"/>
    <w:rsid w:val="000B6B4D"/>
    <w:rsid w:val="00115911"/>
    <w:rsid w:val="00117DC4"/>
    <w:rsid w:val="0012542D"/>
    <w:rsid w:val="00147435"/>
    <w:rsid w:val="001916BC"/>
    <w:rsid w:val="001942B5"/>
    <w:rsid w:val="001A2DC7"/>
    <w:rsid w:val="001B6BDC"/>
    <w:rsid w:val="001D3D7A"/>
    <w:rsid w:val="001D5661"/>
    <w:rsid w:val="001D6EEF"/>
    <w:rsid w:val="0020086F"/>
    <w:rsid w:val="002162BB"/>
    <w:rsid w:val="002211F9"/>
    <w:rsid w:val="00233ABC"/>
    <w:rsid w:val="00244077"/>
    <w:rsid w:val="00262E20"/>
    <w:rsid w:val="002C2371"/>
    <w:rsid w:val="002C3A74"/>
    <w:rsid w:val="0031109B"/>
    <w:rsid w:val="00320FA3"/>
    <w:rsid w:val="00330452"/>
    <w:rsid w:val="003668A6"/>
    <w:rsid w:val="00394A7F"/>
    <w:rsid w:val="003A4A3D"/>
    <w:rsid w:val="003A67FE"/>
    <w:rsid w:val="003E334E"/>
    <w:rsid w:val="00484E48"/>
    <w:rsid w:val="004D0424"/>
    <w:rsid w:val="004D5C94"/>
    <w:rsid w:val="00502C9D"/>
    <w:rsid w:val="00503D0F"/>
    <w:rsid w:val="005105E8"/>
    <w:rsid w:val="0053183F"/>
    <w:rsid w:val="005462DB"/>
    <w:rsid w:val="0057444C"/>
    <w:rsid w:val="00582B1D"/>
    <w:rsid w:val="005934AC"/>
    <w:rsid w:val="005A6434"/>
    <w:rsid w:val="005D0341"/>
    <w:rsid w:val="00600CA9"/>
    <w:rsid w:val="00616F4C"/>
    <w:rsid w:val="0063290C"/>
    <w:rsid w:val="00637B03"/>
    <w:rsid w:val="00660186"/>
    <w:rsid w:val="006613BC"/>
    <w:rsid w:val="006A114F"/>
    <w:rsid w:val="006E2E1A"/>
    <w:rsid w:val="006F11C3"/>
    <w:rsid w:val="00710752"/>
    <w:rsid w:val="007113DF"/>
    <w:rsid w:val="007353A8"/>
    <w:rsid w:val="007546A9"/>
    <w:rsid w:val="00761180"/>
    <w:rsid w:val="007735C2"/>
    <w:rsid w:val="007C5E7B"/>
    <w:rsid w:val="007D1B7E"/>
    <w:rsid w:val="007D7ED8"/>
    <w:rsid w:val="007F0ED7"/>
    <w:rsid w:val="00820D48"/>
    <w:rsid w:val="00840FF7"/>
    <w:rsid w:val="00850FCD"/>
    <w:rsid w:val="0087695C"/>
    <w:rsid w:val="008772E8"/>
    <w:rsid w:val="008B4430"/>
    <w:rsid w:val="008D770A"/>
    <w:rsid w:val="008D7DE9"/>
    <w:rsid w:val="008F0C34"/>
    <w:rsid w:val="008F69F2"/>
    <w:rsid w:val="00915B44"/>
    <w:rsid w:val="00935C2D"/>
    <w:rsid w:val="00953183"/>
    <w:rsid w:val="009A389F"/>
    <w:rsid w:val="009D17EA"/>
    <w:rsid w:val="009D7506"/>
    <w:rsid w:val="00A12140"/>
    <w:rsid w:val="00A35932"/>
    <w:rsid w:val="00A5182D"/>
    <w:rsid w:val="00A542C7"/>
    <w:rsid w:val="00AB7CB5"/>
    <w:rsid w:val="00AD4BF3"/>
    <w:rsid w:val="00AE14BB"/>
    <w:rsid w:val="00B13DA3"/>
    <w:rsid w:val="00B14924"/>
    <w:rsid w:val="00B21F64"/>
    <w:rsid w:val="00B24536"/>
    <w:rsid w:val="00B3478B"/>
    <w:rsid w:val="00B4313F"/>
    <w:rsid w:val="00B432EC"/>
    <w:rsid w:val="00B804A5"/>
    <w:rsid w:val="00C032F6"/>
    <w:rsid w:val="00C033CE"/>
    <w:rsid w:val="00C154CB"/>
    <w:rsid w:val="00C9369E"/>
    <w:rsid w:val="00D14DD7"/>
    <w:rsid w:val="00D3781E"/>
    <w:rsid w:val="00D923A0"/>
    <w:rsid w:val="00DA6829"/>
    <w:rsid w:val="00DA6EF6"/>
    <w:rsid w:val="00DC6D1B"/>
    <w:rsid w:val="00DD1C64"/>
    <w:rsid w:val="00DE6C8E"/>
    <w:rsid w:val="00E0054D"/>
    <w:rsid w:val="00E05450"/>
    <w:rsid w:val="00E14F4E"/>
    <w:rsid w:val="00E80E02"/>
    <w:rsid w:val="00EA6BD0"/>
    <w:rsid w:val="00EA783E"/>
    <w:rsid w:val="00EB2674"/>
    <w:rsid w:val="00EB7A2A"/>
    <w:rsid w:val="00EC69B8"/>
    <w:rsid w:val="00EC7BA8"/>
    <w:rsid w:val="00EE15DC"/>
    <w:rsid w:val="00F127F0"/>
    <w:rsid w:val="00F1709F"/>
    <w:rsid w:val="00F21935"/>
    <w:rsid w:val="00F4015F"/>
    <w:rsid w:val="00F54E80"/>
    <w:rsid w:val="00F56DB0"/>
    <w:rsid w:val="00F65C7A"/>
    <w:rsid w:val="00FA3EDE"/>
    <w:rsid w:val="00FF252A"/>
    <w:rsid w:val="00FF2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11"/>
    <w:pPr>
      <w:spacing w:before="160" w:after="160" w:line="264" w:lineRule="auto"/>
    </w:pPr>
    <w:rPr>
      <w:rFonts w:ascii="Arial" w:hAnsi="Arial"/>
      <w:spacing w:val="-2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CA9"/>
    <w:pPr>
      <w:keepNext/>
      <w:spacing w:before="320" w:after="240"/>
      <w:jc w:val="both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371"/>
    <w:pPr>
      <w:keepNext/>
      <w:spacing w:before="0"/>
      <w:outlineLvl w:val="1"/>
    </w:pPr>
    <w:rPr>
      <w:rFonts w:eastAsia="MS Gothic" w:cs="Times New Roman"/>
      <w:b/>
      <w:bCs/>
      <w:iCs/>
      <w:color w:val="54A0CF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4077"/>
    <w:pPr>
      <w:keepNext/>
      <w:numPr>
        <w:numId w:val="17"/>
      </w:numPr>
      <w:tabs>
        <w:tab w:val="num" w:pos="426"/>
      </w:tabs>
      <w:spacing w:before="240" w:after="60"/>
      <w:ind w:left="426" w:hanging="426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CA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2C2371"/>
    <w:rPr>
      <w:rFonts w:ascii="Arial" w:eastAsia="MS Gothic" w:hAnsi="Arial" w:cs="Times New Roman"/>
      <w:b/>
      <w:bCs/>
      <w:iCs/>
      <w:color w:val="54A0CF"/>
      <w:spacing w:val="-2"/>
      <w:sz w:val="3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244077"/>
    <w:rPr>
      <w:rFonts w:ascii="Arial" w:eastAsia="MS Gothic" w:hAnsi="Arial" w:cs="Times New Roman"/>
      <w:b/>
      <w:bCs/>
      <w:spacing w:val="-2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15911"/>
    <w:pPr>
      <w:tabs>
        <w:tab w:val="center" w:pos="4320"/>
        <w:tab w:val="right" w:pos="8640"/>
      </w:tabs>
      <w:spacing w:before="120"/>
      <w:jc w:val="center"/>
    </w:pPr>
    <w:rPr>
      <w:b/>
      <w:color w:val="7030A0"/>
      <w:sz w:val="28"/>
      <w:szCs w:val="28"/>
    </w:rPr>
  </w:style>
  <w:style w:type="character" w:customStyle="1" w:styleId="FooterChar">
    <w:name w:val="Footer Char"/>
    <w:link w:val="Footer"/>
    <w:uiPriority w:val="99"/>
    <w:rsid w:val="00115911"/>
    <w:rPr>
      <w:rFonts w:ascii="Arial" w:hAnsi="Arial"/>
      <w:b/>
      <w:color w:val="7030A0"/>
      <w:spacing w:val="-2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A5182D"/>
    <w:pPr>
      <w:numPr>
        <w:numId w:val="2"/>
      </w:numPr>
      <w:spacing w:before="8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911"/>
    <w:pPr>
      <w:numPr>
        <w:ilvl w:val="1"/>
      </w:numPr>
    </w:pPr>
    <w:rPr>
      <w:rFonts w:eastAsiaTheme="majorEastAsia" w:cstheme="majorBidi"/>
      <w:b/>
      <w:iCs/>
      <w:color w:val="54A0CF"/>
      <w:spacing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911"/>
    <w:rPr>
      <w:rFonts w:ascii="Arial" w:eastAsiaTheme="majorEastAsia" w:hAnsi="Arial" w:cstheme="majorBidi"/>
      <w:b/>
      <w:iCs/>
      <w:color w:val="54A0CF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2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9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90C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90C"/>
    <w:rPr>
      <w:rFonts w:ascii="Arial" w:hAnsi="Arial"/>
      <w:b/>
      <w:bCs/>
      <w:spacing w:val="-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11"/>
    <w:pPr>
      <w:spacing w:before="160" w:after="160" w:line="264" w:lineRule="auto"/>
    </w:pPr>
    <w:rPr>
      <w:rFonts w:ascii="Arial" w:hAnsi="Arial"/>
      <w:spacing w:val="-2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CA9"/>
    <w:pPr>
      <w:keepNext/>
      <w:spacing w:before="320" w:after="240"/>
      <w:jc w:val="both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371"/>
    <w:pPr>
      <w:keepNext/>
      <w:spacing w:before="0"/>
      <w:outlineLvl w:val="1"/>
    </w:pPr>
    <w:rPr>
      <w:rFonts w:eastAsia="MS Gothic" w:cs="Times New Roman"/>
      <w:b/>
      <w:bCs/>
      <w:iCs/>
      <w:color w:val="54A0CF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4077"/>
    <w:pPr>
      <w:keepNext/>
      <w:numPr>
        <w:numId w:val="17"/>
      </w:numPr>
      <w:tabs>
        <w:tab w:val="num" w:pos="426"/>
      </w:tabs>
      <w:spacing w:before="240" w:after="60"/>
      <w:ind w:left="426" w:hanging="426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CA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2C2371"/>
    <w:rPr>
      <w:rFonts w:ascii="Arial" w:eastAsia="MS Gothic" w:hAnsi="Arial" w:cs="Times New Roman"/>
      <w:b/>
      <w:bCs/>
      <w:iCs/>
      <w:color w:val="54A0CF"/>
      <w:spacing w:val="-2"/>
      <w:sz w:val="3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244077"/>
    <w:rPr>
      <w:rFonts w:ascii="Arial" w:eastAsia="MS Gothic" w:hAnsi="Arial" w:cs="Times New Roman"/>
      <w:b/>
      <w:bCs/>
      <w:spacing w:val="-2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15911"/>
    <w:pPr>
      <w:tabs>
        <w:tab w:val="center" w:pos="4320"/>
        <w:tab w:val="right" w:pos="8640"/>
      </w:tabs>
      <w:spacing w:before="120"/>
      <w:jc w:val="center"/>
    </w:pPr>
    <w:rPr>
      <w:b/>
      <w:color w:val="7030A0"/>
      <w:sz w:val="28"/>
      <w:szCs w:val="28"/>
    </w:rPr>
  </w:style>
  <w:style w:type="character" w:customStyle="1" w:styleId="FooterChar">
    <w:name w:val="Footer Char"/>
    <w:link w:val="Footer"/>
    <w:uiPriority w:val="99"/>
    <w:rsid w:val="00115911"/>
    <w:rPr>
      <w:rFonts w:ascii="Arial" w:hAnsi="Arial"/>
      <w:b/>
      <w:color w:val="7030A0"/>
      <w:spacing w:val="-2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A5182D"/>
    <w:pPr>
      <w:numPr>
        <w:numId w:val="2"/>
      </w:numPr>
      <w:spacing w:before="8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911"/>
    <w:pPr>
      <w:numPr>
        <w:ilvl w:val="1"/>
      </w:numPr>
    </w:pPr>
    <w:rPr>
      <w:rFonts w:eastAsiaTheme="majorEastAsia" w:cstheme="majorBidi"/>
      <w:b/>
      <w:iCs/>
      <w:color w:val="54A0CF"/>
      <w:spacing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911"/>
    <w:rPr>
      <w:rFonts w:ascii="Arial" w:eastAsiaTheme="majorEastAsia" w:hAnsi="Arial" w:cstheme="majorBidi"/>
      <w:b/>
      <w:iCs/>
      <w:color w:val="54A0CF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2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9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90C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90C"/>
    <w:rPr>
      <w:rFonts w:ascii="Arial" w:hAnsi="Arial"/>
      <w:b/>
      <w:bCs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7ECE7-1C29-44C6-995E-88F29828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(NDIS).dotx</Template>
  <TotalTime>1</TotalTime>
  <Pages>2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supports and NDIS funding</vt:lpstr>
    </vt:vector>
  </TitlesOfParts>
  <Company>NDIS</Company>
  <LinksUpToDate>false</LinksUpToDate>
  <CharactersWithSpaces>4027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supports and NDIS funding</dc:title>
  <dc:subject>NDIS</dc:subject>
  <dc:creator>NDIA</dc:creator>
  <cp:lastModifiedBy>NDIA</cp:lastModifiedBy>
  <cp:revision>2</cp:revision>
  <cp:lastPrinted>2014-06-17T03:26:00Z</cp:lastPrinted>
  <dcterms:created xsi:type="dcterms:W3CDTF">2014-07-22T05:32:00Z</dcterms:created>
  <dcterms:modified xsi:type="dcterms:W3CDTF">2014-07-22T05:32:00Z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